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DFB" w:rsidRDefault="00AB4DFB" w:rsidP="00AB4DFB">
      <w:pPr>
        <w:widowControl/>
        <w:jc w:val="both"/>
        <w:rPr>
          <w:b/>
          <w:sz w:val="32"/>
          <w:lang w:val="ru-RU"/>
        </w:rPr>
      </w:pPr>
      <w:r>
        <w:rPr>
          <w:b/>
          <w:sz w:val="32"/>
        </w:rPr>
        <w:t>Ташкилий</w:t>
      </w:r>
      <w:r>
        <w:rPr>
          <w:b/>
          <w:sz w:val="32"/>
          <w:lang w:val="uz-Cyrl-UZ"/>
        </w:rPr>
        <w:t xml:space="preserve"> </w:t>
      </w:r>
      <w:r>
        <w:rPr>
          <w:b/>
          <w:sz w:val="32"/>
        </w:rPr>
        <w:t>фармойиш  хужжатлар</w:t>
      </w:r>
    </w:p>
    <w:p w:rsidR="00AB4DFB" w:rsidRDefault="00AB4DFB" w:rsidP="00AB4DFB">
      <w:pPr>
        <w:widowControl/>
        <w:jc w:val="both"/>
        <w:rPr>
          <w:b/>
          <w:sz w:val="32"/>
          <w:u w:val="single"/>
          <w:lang w:val="ru-RU"/>
        </w:rPr>
      </w:pPr>
    </w:p>
    <w:p w:rsidR="00AB4DFB" w:rsidRDefault="00AB4DFB" w:rsidP="00AB4DFB">
      <w:pPr>
        <w:widowControl/>
        <w:jc w:val="both"/>
        <w:rPr>
          <w:b/>
          <w:sz w:val="32"/>
          <w:u w:val="single"/>
        </w:rPr>
      </w:pPr>
    </w:p>
    <w:p w:rsidR="00AB4DFB" w:rsidRDefault="00AB4DFB" w:rsidP="00AB4DFB">
      <w:pPr>
        <w:widowControl/>
        <w:numPr>
          <w:ilvl w:val="0"/>
          <w:numId w:val="1"/>
        </w:numPr>
        <w:jc w:val="both"/>
        <w:rPr>
          <w:b/>
          <w:sz w:val="32"/>
        </w:rPr>
      </w:pPr>
      <w:r>
        <w:rPr>
          <w:b/>
          <w:sz w:val="32"/>
        </w:rPr>
        <w:t>Ташкилий хужжатлар хакида тушунча ва уларга оид хужжатлар.</w:t>
      </w:r>
    </w:p>
    <w:p w:rsidR="00AB4DFB" w:rsidRDefault="00AB4DFB" w:rsidP="00AB4DFB">
      <w:pPr>
        <w:widowControl/>
        <w:numPr>
          <w:ilvl w:val="0"/>
          <w:numId w:val="2"/>
        </w:numPr>
        <w:jc w:val="both"/>
        <w:rPr>
          <w:sz w:val="32"/>
        </w:rPr>
      </w:pPr>
      <w:r>
        <w:rPr>
          <w:b/>
          <w:sz w:val="32"/>
        </w:rPr>
        <w:t xml:space="preserve">Фармойиш хужжатлар хакида тушунча ва уларга оид </w:t>
      </w:r>
      <w:proofErr w:type="gramStart"/>
      <w:r>
        <w:rPr>
          <w:b/>
          <w:sz w:val="32"/>
        </w:rPr>
        <w:t>хужжатлар</w:t>
      </w:r>
      <w:r>
        <w:rPr>
          <w:sz w:val="32"/>
        </w:rPr>
        <w:t xml:space="preserve"> .</w:t>
      </w:r>
      <w:proofErr w:type="gramEnd"/>
      <w:r>
        <w:rPr>
          <w:sz w:val="32"/>
        </w:rPr>
        <w:t xml:space="preserve"> </w:t>
      </w:r>
    </w:p>
    <w:p w:rsidR="00AB4DFB" w:rsidRDefault="00AB4DFB" w:rsidP="00AB4DFB">
      <w:pPr>
        <w:widowControl/>
        <w:jc w:val="both"/>
        <w:rPr>
          <w:sz w:val="32"/>
        </w:rPr>
      </w:pPr>
    </w:p>
    <w:p w:rsidR="00AB4DFB" w:rsidRPr="0040229D" w:rsidRDefault="00AB4DFB" w:rsidP="00AB4DFB">
      <w:pPr>
        <w:widowControl/>
        <w:jc w:val="both"/>
        <w:rPr>
          <w:sz w:val="32"/>
          <w:lang w:val="ru-RU"/>
        </w:rPr>
      </w:pPr>
      <w:r w:rsidRPr="0040229D">
        <w:rPr>
          <w:sz w:val="32"/>
          <w:lang w:val="ru-RU"/>
        </w:rPr>
        <w:t>Иктисодиетни  бошкаришда  ташкилий фармоиш хужжатларининг ахамияти каттадир.  Хар кандай фирма еки корхонани бошкаришда ташкилий фармоиш хужжатларидан тулик фойдаланади.</w:t>
      </w:r>
    </w:p>
    <w:p w:rsidR="00AB4DFB" w:rsidRPr="0040229D" w:rsidRDefault="00AB4DFB" w:rsidP="00AB4DFB">
      <w:pPr>
        <w:widowControl/>
        <w:jc w:val="both"/>
        <w:rPr>
          <w:sz w:val="32"/>
          <w:lang w:val="ru-RU"/>
        </w:rPr>
      </w:pPr>
      <w:r w:rsidRPr="0040229D">
        <w:rPr>
          <w:sz w:val="32"/>
          <w:lang w:val="ru-RU"/>
        </w:rPr>
        <w:tab/>
        <w:t>Ташкилий  хужжатларга  низом</w:t>
      </w:r>
      <w:proofErr w:type="gramStart"/>
      <w:r w:rsidRPr="0040229D">
        <w:rPr>
          <w:sz w:val="32"/>
          <w:lang w:val="ru-RU"/>
        </w:rPr>
        <w:t xml:space="preserve"> ,</w:t>
      </w:r>
      <w:proofErr w:type="gramEnd"/>
      <w:r w:rsidRPr="0040229D">
        <w:rPr>
          <w:sz w:val="32"/>
          <w:lang w:val="ru-RU"/>
        </w:rPr>
        <w:t>устав, мажлис баени, шартнома  киради.</w:t>
      </w:r>
    </w:p>
    <w:p w:rsidR="00AB4DFB" w:rsidRPr="0040229D" w:rsidRDefault="00AB4DFB" w:rsidP="00AB4DFB">
      <w:pPr>
        <w:widowControl/>
        <w:jc w:val="both"/>
        <w:rPr>
          <w:sz w:val="32"/>
          <w:lang w:val="ru-RU"/>
        </w:rPr>
      </w:pPr>
      <w:r w:rsidRPr="0040229D">
        <w:rPr>
          <w:sz w:val="32"/>
          <w:lang w:val="ru-RU"/>
        </w:rPr>
        <w:t>Низом бу корхона еки унинг таркибий булинмалари тузилиши хукуки вазифалари</w:t>
      </w:r>
      <w:proofErr w:type="gramStart"/>
      <w:r w:rsidRPr="0040229D">
        <w:rPr>
          <w:sz w:val="32"/>
          <w:lang w:val="ru-RU"/>
        </w:rPr>
        <w:t xml:space="preserve"> ,</w:t>
      </w:r>
      <w:proofErr w:type="gramEnd"/>
      <w:r w:rsidRPr="0040229D">
        <w:rPr>
          <w:sz w:val="32"/>
          <w:lang w:val="ru-RU"/>
        </w:rPr>
        <w:t>бурчлари, ишни кандай ташкил килиш</w:t>
      </w:r>
    </w:p>
    <w:p w:rsidR="00AB4DFB" w:rsidRPr="0040229D" w:rsidRDefault="00AB4DFB" w:rsidP="00AB4DFB">
      <w:pPr>
        <w:widowControl/>
        <w:jc w:val="both"/>
        <w:rPr>
          <w:sz w:val="32"/>
          <w:lang w:val="ru-RU"/>
        </w:rPr>
      </w:pPr>
      <w:r w:rsidRPr="0040229D">
        <w:rPr>
          <w:sz w:val="32"/>
          <w:lang w:val="ru-RU"/>
        </w:rPr>
        <w:t xml:space="preserve">таркибини  белгилайдиган  хукукий хужжатдир.  Низрм айрим мансабдор шахсларга ва турли тадбирларга (курик, мусобака ва бошкаларга нисбатан </w:t>
      </w:r>
      <w:proofErr w:type="gramStart"/>
      <w:r w:rsidRPr="0040229D">
        <w:rPr>
          <w:sz w:val="32"/>
          <w:lang w:val="ru-RU"/>
        </w:rPr>
        <w:t>хам</w:t>
      </w:r>
      <w:proofErr w:type="gramEnd"/>
      <w:r w:rsidRPr="0040229D">
        <w:rPr>
          <w:sz w:val="32"/>
          <w:lang w:val="ru-RU"/>
        </w:rPr>
        <w:t xml:space="preserve"> тузилиши мумкин) купинча низом корхоналарни таъсис этиш ва ташкил топиш пайтида тузилади ва юкори ташкилотлар фармойиши билан тасдикланади. Корхоналарнинг таркибий кисмлари уларнинг рахбарлари томонидан тузилади ва корхона рахбари  фармойиши  билан еки тасдиклаш  устхати (виза) куйиш билиан кучга киради. </w:t>
      </w:r>
    </w:p>
    <w:p w:rsidR="00AB4DFB" w:rsidRPr="0040229D" w:rsidRDefault="00AB4DFB" w:rsidP="00AB4DFB">
      <w:pPr>
        <w:widowControl/>
        <w:jc w:val="both"/>
        <w:rPr>
          <w:sz w:val="32"/>
          <w:lang w:val="ru-RU"/>
        </w:rPr>
      </w:pPr>
      <w:r w:rsidRPr="0040229D">
        <w:rPr>
          <w:sz w:val="32"/>
          <w:lang w:val="ru-RU"/>
        </w:rPr>
        <w:t xml:space="preserve">Йурикнома бу конун еки бошка норматив хужжатларни тушинтириш максадида чикариладиган хукукий хужжатларни тушунтириш максадида чикариладиган хукукий хужжатдир.  Корхона   мансабдор шахс ва фукароларнинг ташкилий, илмий, техникавий, молиявий ва бошка  махсус фаолият томонлари хусусида тартиб коида  урнатиш максадида давлат  бошкарув органлари томонидан чикарилади, еки рахбар томонидан тасдикланади. </w:t>
      </w:r>
    </w:p>
    <w:p w:rsidR="00AB4DFB" w:rsidRPr="0040229D" w:rsidRDefault="00AB4DFB" w:rsidP="00AB4DFB">
      <w:pPr>
        <w:widowControl/>
        <w:jc w:val="both"/>
        <w:rPr>
          <w:sz w:val="32"/>
          <w:lang w:val="ru-RU"/>
        </w:rPr>
      </w:pPr>
      <w:r w:rsidRPr="0040229D">
        <w:rPr>
          <w:sz w:val="32"/>
          <w:lang w:val="ru-RU"/>
        </w:rPr>
        <w:t>Йурикнома матни булимлардан таркиб топади.  Булимлар модда  ва бандларга булиниши мумкин, йурикнома одатда  «Умумий коида » деб хам юритилади</w:t>
      </w:r>
      <w:proofErr w:type="gramStart"/>
      <w:r w:rsidRPr="0040229D">
        <w:rPr>
          <w:sz w:val="32"/>
          <w:lang w:val="ru-RU"/>
        </w:rPr>
        <w:t xml:space="preserve"> ,</w:t>
      </w:r>
      <w:proofErr w:type="gramEnd"/>
      <w:r w:rsidRPr="0040229D">
        <w:rPr>
          <w:sz w:val="32"/>
          <w:lang w:val="ru-RU"/>
        </w:rPr>
        <w:t xml:space="preserve"> унда йурикноманинг максади очиб берилади.</w:t>
      </w:r>
    </w:p>
    <w:p w:rsidR="00AB4DFB" w:rsidRPr="0040229D" w:rsidRDefault="00AB4DFB" w:rsidP="00AB4DFB">
      <w:pPr>
        <w:widowControl/>
        <w:jc w:val="both"/>
        <w:rPr>
          <w:sz w:val="32"/>
          <w:lang w:val="ru-RU"/>
        </w:rPr>
      </w:pPr>
      <w:r w:rsidRPr="0040229D">
        <w:rPr>
          <w:sz w:val="32"/>
          <w:lang w:val="ru-RU"/>
        </w:rPr>
        <w:t>риоя килиш коидаси, фармойиш  таркиби ва умумий бошка  масалалар курилади.  Матннинг асосий кисми анрк курсатма берувчи хусусиятга эга булади, бунда «лозим»,   «керак», «зарур», «йул куйилмайди», «мумкин эмас» каби сузлар  кулланилади.</w:t>
      </w:r>
    </w:p>
    <w:p w:rsidR="00AB4DFB" w:rsidRPr="0040229D" w:rsidRDefault="00AB4DFB" w:rsidP="00AB4DFB">
      <w:pPr>
        <w:widowControl/>
        <w:jc w:val="both"/>
        <w:rPr>
          <w:sz w:val="32"/>
          <w:lang w:val="ru-RU"/>
        </w:rPr>
      </w:pPr>
      <w:r w:rsidRPr="0040229D">
        <w:rPr>
          <w:sz w:val="32"/>
          <w:lang w:val="ru-RU"/>
        </w:rPr>
        <w:lastRenderedPageBreak/>
        <w:tab/>
        <w:t>Йурикномалар  ичида ходимнинг лавозими йурикномаси алохида урин эгаллайди.  Унда умумий кисм ходимнинг вазифалари, бурчлари, хукуклари, бошка ходимлар билан муносабатлари ишни бахолаш мезони ва ходим масъулияти курсатилади.  Лавозим йурикномасини ходимнинг бевосита рахбари ишлаб чикади, сунгра булим мудири еки корхона рахбари тасдиклайди.</w:t>
      </w:r>
    </w:p>
    <w:p w:rsidR="00AB4DFB" w:rsidRPr="0040229D" w:rsidRDefault="00AB4DFB" w:rsidP="00AB4DFB">
      <w:pPr>
        <w:widowControl/>
        <w:jc w:val="both"/>
        <w:rPr>
          <w:sz w:val="32"/>
          <w:lang w:val="ru-RU"/>
        </w:rPr>
      </w:pPr>
      <w:r w:rsidRPr="0040229D">
        <w:rPr>
          <w:sz w:val="32"/>
          <w:lang w:val="ru-RU"/>
        </w:rPr>
        <w:t xml:space="preserve"> </w:t>
      </w:r>
      <w:r w:rsidRPr="0040229D">
        <w:rPr>
          <w:sz w:val="32"/>
          <w:lang w:val="ru-RU"/>
        </w:rPr>
        <w:tab/>
        <w:t>Фармойиш хужжатлари рахбарлар  томонидан чикариладиган  хужжатлардир, фармойиш хужжатларига буйрук, фармойиш, курсатма киради.  Буйрук доимий равишда шахсан рахбар томонидан  тайерланади, курсатма ва фармойишлар  рахбар мовунлари томонидан берилади.</w:t>
      </w:r>
    </w:p>
    <w:p w:rsidR="00AB4DFB" w:rsidRPr="0040229D" w:rsidRDefault="00AB4DFB" w:rsidP="00AB4DFB">
      <w:pPr>
        <w:widowControl/>
        <w:jc w:val="both"/>
        <w:rPr>
          <w:sz w:val="32"/>
          <w:lang w:val="ru-RU"/>
        </w:rPr>
      </w:pPr>
      <w:r w:rsidRPr="0040229D">
        <w:rPr>
          <w:sz w:val="32"/>
          <w:lang w:val="ru-RU"/>
        </w:rPr>
        <w:tab/>
        <w:t>Буйрукларнинг бир катор турлари мавжуд булиб буларга:</w:t>
      </w:r>
    </w:p>
    <w:p w:rsidR="00AB4DFB" w:rsidRDefault="00AB4DFB" w:rsidP="00AB4DFB">
      <w:pPr>
        <w:widowControl/>
        <w:numPr>
          <w:ilvl w:val="0"/>
          <w:numId w:val="3"/>
        </w:numPr>
        <w:jc w:val="both"/>
        <w:rPr>
          <w:sz w:val="32"/>
        </w:rPr>
      </w:pPr>
      <w:r>
        <w:rPr>
          <w:sz w:val="32"/>
        </w:rPr>
        <w:t>Умумий масалалар буйича</w:t>
      </w:r>
    </w:p>
    <w:p w:rsidR="00AB4DFB" w:rsidRDefault="00AB4DFB" w:rsidP="00AB4DFB">
      <w:pPr>
        <w:widowControl/>
        <w:numPr>
          <w:ilvl w:val="0"/>
          <w:numId w:val="4"/>
        </w:numPr>
        <w:jc w:val="both"/>
        <w:rPr>
          <w:sz w:val="32"/>
        </w:rPr>
      </w:pPr>
      <w:r>
        <w:rPr>
          <w:sz w:val="32"/>
        </w:rPr>
        <w:t>Шахсий таркиб буйича</w:t>
      </w:r>
    </w:p>
    <w:p w:rsidR="00AB4DFB" w:rsidRDefault="00AB4DFB" w:rsidP="00AB4DFB">
      <w:pPr>
        <w:widowControl/>
        <w:numPr>
          <w:ilvl w:val="0"/>
          <w:numId w:val="5"/>
        </w:numPr>
        <w:jc w:val="both"/>
        <w:rPr>
          <w:sz w:val="32"/>
        </w:rPr>
      </w:pPr>
      <w:r>
        <w:rPr>
          <w:sz w:val="32"/>
        </w:rPr>
        <w:t>Асосий фаолият буйича</w:t>
      </w:r>
    </w:p>
    <w:p w:rsidR="00AB4DFB" w:rsidRDefault="00AB4DFB" w:rsidP="00AB4DFB">
      <w:pPr>
        <w:widowControl/>
        <w:jc w:val="both"/>
        <w:rPr>
          <w:sz w:val="32"/>
        </w:rPr>
      </w:pPr>
      <w:r>
        <w:rPr>
          <w:sz w:val="32"/>
        </w:rPr>
        <w:tab/>
        <w:t xml:space="preserve">Асосий фаолиятга оид буйруклар ишни ташкил килиш, муассаса еки унинг булимлари фаолиятини тартибга солишда   </w:t>
      </w:r>
    </w:p>
    <w:p w:rsidR="00AB4DFB" w:rsidRDefault="00AB4DFB" w:rsidP="00AB4DFB">
      <w:pPr>
        <w:widowControl/>
        <w:jc w:val="both"/>
        <w:rPr>
          <w:sz w:val="32"/>
        </w:rPr>
      </w:pPr>
      <w:proofErr w:type="gramStart"/>
      <w:r>
        <w:rPr>
          <w:sz w:val="32"/>
        </w:rPr>
        <w:t>кулланилади</w:t>
      </w:r>
      <w:proofErr w:type="gramEnd"/>
      <w:r>
        <w:rPr>
          <w:sz w:val="32"/>
        </w:rPr>
        <w:t xml:space="preserve">.  Уларда, одатда, юкори ташкилотлардан келган </w:t>
      </w:r>
      <w:proofErr w:type="gramStart"/>
      <w:r>
        <w:rPr>
          <w:sz w:val="32"/>
        </w:rPr>
        <w:t>курсатмавий  хужжатлар</w:t>
      </w:r>
      <w:proofErr w:type="gramEnd"/>
      <w:r>
        <w:rPr>
          <w:sz w:val="32"/>
        </w:rPr>
        <w:t xml:space="preserve"> ходимларга етказилади, буларнинг ижроси  юзасидан аник чора-тадбирлар белгиланади,масъул шахслар ва бажариш муддати тайинланади.</w:t>
      </w:r>
    </w:p>
    <w:p w:rsidR="00AB4DFB" w:rsidRDefault="00AB4DFB" w:rsidP="00AB4DFB">
      <w:pPr>
        <w:widowControl/>
        <w:jc w:val="both"/>
        <w:rPr>
          <w:sz w:val="32"/>
        </w:rPr>
      </w:pPr>
      <w:r>
        <w:rPr>
          <w:sz w:val="32"/>
        </w:rPr>
        <w:tab/>
        <w:t xml:space="preserve">Буйрукнинг   асосий кисмлари куйидагилардан иборат: Вазирлик, бошкарма номи, муассаса номи, буйрукнинг номи, санаси, раками, буйрук чиккан жой номи, сарлавхаси, буйрук матни, рахбар ёки уринбосар имзоси ва хакозо. </w:t>
      </w:r>
      <w:proofErr w:type="gramStart"/>
      <w:r>
        <w:rPr>
          <w:sz w:val="32"/>
        </w:rPr>
        <w:t>Буйрукнинг фармойиш кисми янги сатрдан, бош харфлар билан ёзиладиган «БУЮРАМАН» сузи билан бошланади.</w:t>
      </w:r>
      <w:proofErr w:type="gramEnd"/>
      <w:r>
        <w:rPr>
          <w:sz w:val="32"/>
        </w:rPr>
        <w:t xml:space="preserve"> </w:t>
      </w:r>
      <w:proofErr w:type="gramStart"/>
      <w:r>
        <w:rPr>
          <w:sz w:val="32"/>
        </w:rPr>
        <w:t>Буйрукда ишнинг бажарилиш муддати мазмунидан келиб чикиб умумий тарзда ёки хар бир фармойишда аник курсатиш мумкин.</w:t>
      </w:r>
      <w:proofErr w:type="gramEnd"/>
    </w:p>
    <w:p w:rsidR="00AB4DFB" w:rsidRPr="0040229D" w:rsidRDefault="00AB4DFB" w:rsidP="00AB4DFB">
      <w:pPr>
        <w:widowControl/>
        <w:jc w:val="both"/>
        <w:rPr>
          <w:sz w:val="32"/>
          <w:lang w:val="ru-RU"/>
        </w:rPr>
      </w:pPr>
      <w:r>
        <w:rPr>
          <w:sz w:val="32"/>
        </w:rPr>
        <w:tab/>
      </w:r>
      <w:r w:rsidRPr="0040229D">
        <w:rPr>
          <w:sz w:val="32"/>
          <w:lang w:val="ru-RU"/>
        </w:rPr>
        <w:t xml:space="preserve">Буйрукда адлия маслахатчиси имзоси </w:t>
      </w:r>
      <w:proofErr w:type="gramStart"/>
      <w:r w:rsidRPr="0040229D">
        <w:rPr>
          <w:sz w:val="32"/>
          <w:lang w:val="ru-RU"/>
        </w:rPr>
        <w:t>хам</w:t>
      </w:r>
      <w:proofErr w:type="gramEnd"/>
      <w:r w:rsidRPr="0040229D">
        <w:rPr>
          <w:sz w:val="32"/>
          <w:lang w:val="ru-RU"/>
        </w:rPr>
        <w:t xml:space="preserve"> булиши керак. Адлия маслахатчиси буйрукни куришда куйидагиларга эътибор беради: масалан буйрук билан расмийлаштириш аксади канчалик тугри келади; буйрук лойихаси амалдаги конунларга, хукумат карорларига канчалик мувофик келади; мазкур идоранинг илгари берилган буйруклари билан зиддият йукми ёки уларнинг кисман такрори булиб колмаяптими.</w:t>
      </w:r>
    </w:p>
    <w:p w:rsidR="00AB4DFB" w:rsidRPr="0040229D" w:rsidRDefault="00AB4DFB" w:rsidP="00AB4DFB">
      <w:pPr>
        <w:widowControl/>
        <w:jc w:val="both"/>
        <w:rPr>
          <w:sz w:val="32"/>
          <w:lang w:val="ru-RU"/>
        </w:rPr>
      </w:pPr>
      <w:r w:rsidRPr="0040229D">
        <w:rPr>
          <w:sz w:val="32"/>
          <w:lang w:val="ru-RU"/>
        </w:rPr>
        <w:tab/>
        <w:t>Асосий фаолиятга оид буйрукларда, одатда, мазмунидан келиб чикиб сарлавха куйилади.</w:t>
      </w:r>
    </w:p>
    <w:p w:rsidR="00AB4DFB" w:rsidRPr="0040229D" w:rsidRDefault="00AB4DFB" w:rsidP="00AB4DFB">
      <w:pPr>
        <w:widowControl/>
        <w:jc w:val="both"/>
        <w:rPr>
          <w:sz w:val="32"/>
          <w:lang w:val="ru-RU"/>
        </w:rPr>
      </w:pPr>
      <w:r w:rsidRPr="0040229D">
        <w:rPr>
          <w:sz w:val="32"/>
          <w:lang w:val="ru-RU"/>
        </w:rPr>
        <w:lastRenderedPageBreak/>
        <w:tab/>
        <w:t xml:space="preserve">Буйрукнинг асосий матни асословчи ва фармойиш кисмларидан таркиб топади. Асословчи кисмда буйрукдан максад, шарт-шароитлар сабаблар курсатилади, асос килиб алинаётган буйрукка хавола килинади. Айрим холларда буйрукка асос булган хужжат унинг фармойиш кисми тегишли бандида </w:t>
      </w:r>
      <w:proofErr w:type="gramStart"/>
      <w:r w:rsidRPr="0040229D">
        <w:rPr>
          <w:sz w:val="32"/>
          <w:lang w:val="ru-RU"/>
        </w:rPr>
        <w:t>хам</w:t>
      </w:r>
      <w:proofErr w:type="gramEnd"/>
      <w:r w:rsidRPr="0040229D">
        <w:rPr>
          <w:sz w:val="32"/>
          <w:lang w:val="ru-RU"/>
        </w:rPr>
        <w:t xml:space="preserve"> курсатилади.</w:t>
      </w:r>
    </w:p>
    <w:p w:rsidR="00AB4DFB" w:rsidRPr="0040229D" w:rsidRDefault="00AB4DFB" w:rsidP="00AB4DFB">
      <w:pPr>
        <w:widowControl/>
        <w:jc w:val="both"/>
        <w:rPr>
          <w:sz w:val="32"/>
          <w:lang w:val="ru-RU"/>
        </w:rPr>
      </w:pPr>
      <w:r w:rsidRPr="0040229D">
        <w:rPr>
          <w:sz w:val="32"/>
          <w:lang w:val="ru-RU"/>
        </w:rPr>
        <w:tab/>
        <w:t xml:space="preserve">Баъзи буйрукларни асослашга хожат булмаслиги мумкин, бундай холларда улар тугридан-тугри фармойиш кисми билан </w:t>
      </w:r>
      <w:proofErr w:type="gramStart"/>
      <w:r w:rsidRPr="0040229D">
        <w:rPr>
          <w:sz w:val="32"/>
          <w:lang w:val="ru-RU"/>
        </w:rPr>
        <w:t>хам</w:t>
      </w:r>
      <w:proofErr w:type="gramEnd"/>
      <w:r w:rsidRPr="0040229D">
        <w:rPr>
          <w:sz w:val="32"/>
          <w:lang w:val="ru-RU"/>
        </w:rPr>
        <w:t xml:space="preserve"> берилаверади.</w:t>
      </w:r>
    </w:p>
    <w:p w:rsidR="00AB4DFB" w:rsidRPr="0040229D" w:rsidRDefault="00AB4DFB" w:rsidP="00AB4DFB">
      <w:pPr>
        <w:widowControl/>
        <w:jc w:val="both"/>
        <w:rPr>
          <w:sz w:val="32"/>
          <w:lang w:val="ru-RU"/>
        </w:rPr>
      </w:pPr>
      <w:r w:rsidRPr="0040229D">
        <w:rPr>
          <w:sz w:val="32"/>
          <w:lang w:val="ru-RU"/>
        </w:rPr>
        <w:tab/>
        <w:t>Ташкилий хужжатлар мазмунан ташкилот, муассаса ва корхоналарнинг хукукий макоми, таркибий тармоклари ва ходимлари, бошкарув жараёнининг боришида жамоа иштирокининг кайд килиниши, бошка ташилотлар билан алокаларнинг хукукий томонлари каби масалаларни акс эттиради. Низомлар, йурикномалар, мажлис баёнлари, шартномалар ана шундай ташкилий хужжатлар сирасига киради.</w:t>
      </w:r>
    </w:p>
    <w:p w:rsidR="00AB4DFB" w:rsidRPr="0040229D" w:rsidRDefault="00AB4DFB" w:rsidP="00AB4DFB">
      <w:pPr>
        <w:widowControl/>
        <w:jc w:val="both"/>
        <w:rPr>
          <w:sz w:val="32"/>
          <w:lang w:val="ru-RU"/>
        </w:rPr>
      </w:pPr>
      <w:r w:rsidRPr="0040229D">
        <w:rPr>
          <w:sz w:val="32"/>
          <w:lang w:val="ru-RU"/>
        </w:rPr>
        <w:tab/>
        <w:t>Буйрук имзо чекилгандан сунг кучга киради. Фармойиш корхона маъмурияти хамда булимлар рахбарлари томонидан амалий масалалар юзасидан кабул килинадиган хужжатдир. Одатда фармойишларда харакат муддати чекланган булиб унинг кучи булимларнинг тор доирасига айрим мансабдор шахслар ва фукароларга таалукли  булади. Фармойишнинг матни худди буйрукники сингари зарурий кисмлардан ташкил топади. Факат унинг кириш кисмида «БУЮРАМАН» сузи урнига тавсия киламан, рухсат бераман каби сузлар ишлатилади.</w:t>
      </w:r>
    </w:p>
    <w:p w:rsidR="00AB4DFB" w:rsidRPr="0040229D" w:rsidRDefault="00AB4DFB" w:rsidP="00AB4DFB">
      <w:pPr>
        <w:widowControl/>
        <w:jc w:val="both"/>
        <w:rPr>
          <w:sz w:val="32"/>
          <w:lang w:val="ru-RU"/>
        </w:rPr>
      </w:pPr>
      <w:r w:rsidRPr="0040229D">
        <w:rPr>
          <w:sz w:val="32"/>
          <w:lang w:val="ru-RU"/>
        </w:rPr>
        <w:tab/>
        <w:t xml:space="preserve">Курсатма корхоналарда </w:t>
      </w:r>
      <w:proofErr w:type="gramStart"/>
      <w:r w:rsidRPr="0040229D">
        <w:rPr>
          <w:sz w:val="32"/>
          <w:lang w:val="ru-RU"/>
        </w:rPr>
        <w:t>хабар</w:t>
      </w:r>
      <w:proofErr w:type="gramEnd"/>
      <w:r w:rsidRPr="0040229D">
        <w:rPr>
          <w:sz w:val="32"/>
          <w:lang w:val="ru-RU"/>
        </w:rPr>
        <w:t>, сифат методик тусдаги масалалар шунингдек буйруклар, йурикномалар ва бошка хужатларнинг ижроси билан боглик булган ташкилий масалалар юзасидан чикариладиган хукукий хужжатдир. Курсатмага биринчи булиб рахбар бош мухандис уларнинг уринбосарлари имзо чекиш хукукига эга.</w:t>
      </w:r>
    </w:p>
    <w:p w:rsidR="00AB4DFB" w:rsidRPr="0040229D" w:rsidRDefault="00AB4DFB" w:rsidP="00AB4DFB">
      <w:pPr>
        <w:widowControl/>
        <w:jc w:val="both"/>
        <w:rPr>
          <w:sz w:val="32"/>
          <w:lang w:val="ru-RU"/>
        </w:rPr>
      </w:pPr>
    </w:p>
    <w:p w:rsidR="005509E1" w:rsidRPr="00AB4DFB" w:rsidRDefault="005509E1">
      <w:pPr>
        <w:rPr>
          <w:lang w:val="ru-RU"/>
        </w:rPr>
      </w:pPr>
    </w:p>
    <w:sectPr w:rsidR="005509E1" w:rsidRPr="00AB4DFB"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521C1"/>
    <w:multiLevelType w:val="singleLevel"/>
    <w:tmpl w:val="2FCABCE0"/>
    <w:lvl w:ilvl="0">
      <w:start w:val="1"/>
      <w:numFmt w:val="decimal"/>
      <w:lvlText w:val="%1."/>
      <w:legacy w:legacy="1" w:legacySpace="0" w:legacyIndent="283"/>
      <w:lvlJc w:val="left"/>
      <w:pPr>
        <w:ind w:left="363" w:hanging="283"/>
      </w:pPr>
    </w:lvl>
  </w:abstractNum>
  <w:abstractNum w:abstractNumId="1">
    <w:nsid w:val="45D77A28"/>
    <w:multiLevelType w:val="singleLevel"/>
    <w:tmpl w:val="2FCABCE0"/>
    <w:lvl w:ilvl="0">
      <w:start w:val="1"/>
      <w:numFmt w:val="decimal"/>
      <w:lvlText w:val="%1."/>
      <w:legacy w:legacy="1" w:legacySpace="0" w:legacyIndent="283"/>
      <w:lvlJc w:val="left"/>
      <w:pPr>
        <w:ind w:left="1003" w:hanging="283"/>
      </w:pPr>
    </w:lvl>
  </w:abstractNum>
  <w:num w:numId="1">
    <w:abstractNumId w:val="0"/>
  </w:num>
  <w:num w:numId="2">
    <w:abstractNumId w:val="0"/>
    <w:lvlOverride w:ilvl="0">
      <w:lvl w:ilvl="0">
        <w:start w:val="2"/>
        <w:numFmt w:val="decimal"/>
        <w:lvlText w:val="%1."/>
        <w:legacy w:legacy="1" w:legacySpace="0" w:legacyIndent="283"/>
        <w:lvlJc w:val="left"/>
        <w:pPr>
          <w:ind w:left="363" w:hanging="283"/>
        </w:pPr>
      </w:lvl>
    </w:lvlOverride>
  </w:num>
  <w:num w:numId="3">
    <w:abstractNumId w:val="1"/>
  </w:num>
  <w:num w:numId="4">
    <w:abstractNumId w:val="1"/>
    <w:lvlOverride w:ilvl="0">
      <w:lvl w:ilvl="0">
        <w:start w:val="2"/>
        <w:numFmt w:val="decimal"/>
        <w:lvlText w:val="%1."/>
        <w:legacy w:legacy="1" w:legacySpace="0" w:legacyIndent="283"/>
        <w:lvlJc w:val="left"/>
        <w:pPr>
          <w:ind w:left="1003" w:hanging="283"/>
        </w:pPr>
      </w:lvl>
    </w:lvlOverride>
  </w:num>
  <w:num w:numId="5">
    <w:abstractNumId w:val="1"/>
    <w:lvlOverride w:ilvl="0">
      <w:lvl w:ilvl="0">
        <w:start w:val="3"/>
        <w:numFmt w:val="decimal"/>
        <w:lvlText w:val="%1."/>
        <w:legacy w:legacy="1" w:legacySpace="0" w:legacyIndent="283"/>
        <w:lvlJc w:val="left"/>
        <w:pPr>
          <w:ind w:left="1003" w:hanging="283"/>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08"/>
  <w:characterSpacingControl w:val="doNotCompress"/>
  <w:compat/>
  <w:rsids>
    <w:rsidRoot w:val="00AB4DFB"/>
    <w:rsid w:val="005509E1"/>
    <w:rsid w:val="00AB4D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DF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789</Words>
  <Characters>4500</Characters>
  <Application>Microsoft Office Word</Application>
  <DocSecurity>0</DocSecurity>
  <Lines>37</Lines>
  <Paragraphs>10</Paragraphs>
  <ScaleCrop>false</ScaleCrop>
  <Company>Melkosoft</Company>
  <LinksUpToDate>false</LinksUpToDate>
  <CharactersWithSpaces>5279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2011-04-06T08:36:00Z</dcterms:created>
  <dcterms:modified xsi:type="dcterms:W3CDTF">2011-04-06T08:36:00Z</dcterms:modified>
</cp:coreProperties>
</file>